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3707" w14:textId="77777777" w:rsidR="00FF2C83" w:rsidRPr="00465A8C" w:rsidRDefault="00FF2C83" w:rsidP="00FF2C83">
      <w:pPr>
        <w:spacing w:before="120" w:after="120" w:line="360" w:lineRule="auto"/>
        <w:rPr>
          <w:rFonts w:eastAsia="Times New Roman" w:cstheme="minorHAnsi"/>
          <w:lang w:eastAsia="pt-BR"/>
        </w:rPr>
      </w:pPr>
      <w:r w:rsidRPr="00465A8C">
        <w:rPr>
          <w:rFonts w:eastAsia="Times New Roman" w:cstheme="minorHAnsi"/>
          <w:b/>
          <w:bCs/>
          <w:lang w:eastAsia="pt-BR"/>
        </w:rPr>
        <w:t>Ao GABINETE</w:t>
      </w:r>
      <w:r>
        <w:rPr>
          <w:rFonts w:eastAsia="Times New Roman" w:cstheme="minorHAnsi"/>
          <w:b/>
          <w:bCs/>
          <w:lang w:eastAsia="pt-BR"/>
        </w:rPr>
        <w:t xml:space="preserve"> da Secretaria de Saúde de São Vicente</w:t>
      </w:r>
      <w:r w:rsidRPr="00465A8C">
        <w:rPr>
          <w:rFonts w:eastAsia="Times New Roman" w:cstheme="minorHAnsi"/>
          <w:lang w:eastAsia="pt-BR"/>
        </w:rPr>
        <w:br/>
      </w:r>
      <w:proofErr w:type="spellStart"/>
      <w:r w:rsidRPr="00465A8C">
        <w:rPr>
          <w:rFonts w:eastAsia="Times New Roman" w:cstheme="minorHAnsi"/>
          <w:lang w:eastAsia="pt-BR"/>
        </w:rPr>
        <w:t>Dr</w:t>
      </w:r>
      <w:proofErr w:type="spellEnd"/>
      <w:r w:rsidRPr="00465A8C">
        <w:rPr>
          <w:rFonts w:eastAsia="Times New Roman" w:cstheme="minorHAnsi"/>
          <w:lang w:eastAsia="pt-BR"/>
        </w:rPr>
        <w:t xml:space="preserve">ª Michelle </w:t>
      </w:r>
      <w:proofErr w:type="spellStart"/>
      <w:r w:rsidRPr="00465A8C">
        <w:rPr>
          <w:rFonts w:eastAsia="Times New Roman" w:cstheme="minorHAnsi"/>
          <w:lang w:eastAsia="pt-BR"/>
        </w:rPr>
        <w:t>Luis</w:t>
      </w:r>
      <w:proofErr w:type="spellEnd"/>
      <w:r w:rsidRPr="00465A8C">
        <w:rPr>
          <w:rFonts w:eastAsia="Times New Roman" w:cstheme="minorHAnsi"/>
          <w:lang w:eastAsia="pt-BR"/>
        </w:rPr>
        <w:t xml:space="preserve"> Santos – Secretária de Saúde de São Vicente</w:t>
      </w:r>
    </w:p>
    <w:p w14:paraId="1F61DDF0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</w:p>
    <w:p w14:paraId="088C043A" w14:textId="77777777" w:rsidR="00FF2C83" w:rsidRPr="00465A8C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465A8C">
        <w:rPr>
          <w:rFonts w:eastAsia="Times New Roman" w:cstheme="minorHAnsi"/>
          <w:lang w:eastAsia="pt-BR"/>
        </w:rPr>
        <w:t xml:space="preserve">Trata-se de recurso interposto pela empresa </w:t>
      </w:r>
      <w:r w:rsidRPr="00B53868">
        <w:rPr>
          <w:rFonts w:eastAsia="Times New Roman" w:cstheme="minorHAnsi"/>
          <w:b/>
          <w:lang w:eastAsia="pt-BR"/>
        </w:rPr>
        <w:t xml:space="preserve">IPCON EMPREENDIMENTOS IMOBILIÁRIOS LTDA </w:t>
      </w:r>
      <w:r w:rsidRPr="00465A8C">
        <w:rPr>
          <w:rFonts w:eastAsia="Times New Roman" w:cstheme="minorHAnsi"/>
          <w:lang w:eastAsia="pt-BR"/>
        </w:rPr>
        <w:t xml:space="preserve"> contra a decisão proferida nos autos do processo nº </w:t>
      </w:r>
      <w:r>
        <w:rPr>
          <w:rFonts w:eastAsia="Times New Roman" w:cstheme="minorHAnsi"/>
          <w:lang w:eastAsia="pt-BR"/>
        </w:rPr>
        <w:t>1263/2025</w:t>
      </w:r>
      <w:r w:rsidRPr="00465A8C">
        <w:rPr>
          <w:rFonts w:eastAsia="Times New Roman" w:cstheme="minorHAnsi"/>
          <w:lang w:eastAsia="pt-BR"/>
        </w:rPr>
        <w:t xml:space="preserve"> e contrarrazões apresentadas pela empresa </w:t>
      </w:r>
      <w:r w:rsidRPr="00B53868">
        <w:rPr>
          <w:rFonts w:eastAsia="Times New Roman" w:cstheme="minorHAnsi"/>
          <w:b/>
          <w:lang w:eastAsia="pt-BR"/>
        </w:rPr>
        <w:t>D. PASCHOALINO DE FILIPPO GÁS LTDA</w:t>
      </w:r>
      <w:r w:rsidRPr="00465A8C">
        <w:rPr>
          <w:rFonts w:eastAsia="Times New Roman" w:cstheme="minorHAnsi"/>
          <w:lang w:eastAsia="pt-BR"/>
        </w:rPr>
        <w:t>, referente ao Edital de C</w:t>
      </w:r>
      <w:r>
        <w:rPr>
          <w:rFonts w:eastAsia="Times New Roman" w:cstheme="minorHAnsi"/>
          <w:lang w:eastAsia="pt-BR"/>
        </w:rPr>
        <w:t>oncorrência</w:t>
      </w:r>
      <w:r w:rsidRPr="00465A8C">
        <w:rPr>
          <w:rFonts w:eastAsia="Times New Roman" w:cstheme="minorHAnsi"/>
          <w:lang w:eastAsia="pt-BR"/>
        </w:rPr>
        <w:t xml:space="preserve"> nº 0</w:t>
      </w:r>
      <w:r>
        <w:rPr>
          <w:rFonts w:eastAsia="Times New Roman" w:cstheme="minorHAnsi"/>
          <w:lang w:eastAsia="pt-BR"/>
        </w:rPr>
        <w:t>5</w:t>
      </w:r>
      <w:r w:rsidRPr="00465A8C">
        <w:rPr>
          <w:rFonts w:eastAsia="Times New Roman" w:cstheme="minorHAnsi"/>
          <w:lang w:eastAsia="pt-BR"/>
        </w:rPr>
        <w:t>/202</w:t>
      </w:r>
      <w:r>
        <w:rPr>
          <w:rFonts w:eastAsia="Times New Roman" w:cstheme="minorHAnsi"/>
          <w:lang w:eastAsia="pt-BR"/>
        </w:rPr>
        <w:t>5</w:t>
      </w:r>
      <w:r w:rsidRPr="00465A8C">
        <w:rPr>
          <w:rFonts w:eastAsia="Times New Roman" w:cstheme="minorHAnsi"/>
          <w:lang w:eastAsia="pt-BR"/>
        </w:rPr>
        <w:t xml:space="preserve">, para </w:t>
      </w:r>
      <w:r w:rsidRPr="00751C08">
        <w:rPr>
          <w:rFonts w:ascii="Calibri" w:hAnsi="Calibri" w:cs="Calibri"/>
        </w:rPr>
        <w:t xml:space="preserve">Contratação de empresa para execução da obra de </w:t>
      </w:r>
      <w:r w:rsidRPr="00751C08">
        <w:rPr>
          <w:rFonts w:ascii="Calibri" w:hAnsi="Calibri" w:cs="Calibri"/>
          <w:bCs/>
        </w:rPr>
        <w:t>CONSTRUÇÃO DE Unidade Básica de Saúde Gleba II, no município de São Vicente – SP.</w:t>
      </w:r>
      <w:r w:rsidRPr="00751C08">
        <w:rPr>
          <w:rFonts w:ascii="Calibri" w:hAnsi="Calibri" w:cs="Calibri"/>
        </w:rPr>
        <w:t>, conforme Projetos, Planilha Orçamentária, Memorial Descritivo, Cronograma Físico-Financeiro e demais exigências estabelecidas neste Edital e seus anexos.</w:t>
      </w:r>
    </w:p>
    <w:p w14:paraId="2F3AC930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b/>
          <w:bCs/>
          <w:lang w:eastAsia="pt-BR"/>
        </w:rPr>
      </w:pPr>
      <w:r w:rsidRPr="00465A8C">
        <w:rPr>
          <w:rFonts w:eastAsia="Times New Roman" w:cstheme="minorHAnsi"/>
          <w:b/>
          <w:bCs/>
          <w:lang w:eastAsia="pt-BR"/>
        </w:rPr>
        <w:t>1 – DA TEMPESTIVIDADE</w:t>
      </w:r>
    </w:p>
    <w:p w14:paraId="7D450AE1" w14:textId="05170398" w:rsidR="00FF2C83" w:rsidRPr="00465A8C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465A8C">
        <w:rPr>
          <w:rFonts w:eastAsia="Times New Roman" w:cstheme="minorHAnsi"/>
          <w:lang w:eastAsia="pt-BR"/>
        </w:rPr>
        <w:t xml:space="preserve">Recurso </w:t>
      </w:r>
      <w:r>
        <w:rPr>
          <w:rFonts w:eastAsia="Times New Roman" w:cstheme="minorHAnsi"/>
          <w:lang w:eastAsia="pt-BR"/>
        </w:rPr>
        <w:t>e contrarraz</w:t>
      </w:r>
      <w:r w:rsidR="007C7E70">
        <w:rPr>
          <w:rFonts w:eastAsia="Times New Roman" w:cstheme="minorHAnsi"/>
          <w:lang w:eastAsia="pt-BR"/>
        </w:rPr>
        <w:t>ões</w:t>
      </w:r>
      <w:r>
        <w:rPr>
          <w:rFonts w:eastAsia="Times New Roman" w:cstheme="minorHAnsi"/>
          <w:lang w:eastAsia="pt-BR"/>
        </w:rPr>
        <w:t xml:space="preserve"> interpostos são </w:t>
      </w:r>
      <w:r w:rsidRPr="00465A8C">
        <w:rPr>
          <w:rFonts w:eastAsia="Times New Roman" w:cstheme="minorHAnsi"/>
          <w:lang w:eastAsia="pt-BR"/>
        </w:rPr>
        <w:t>tempestiv</w:t>
      </w:r>
      <w:r>
        <w:rPr>
          <w:rFonts w:eastAsia="Times New Roman" w:cstheme="minorHAnsi"/>
          <w:lang w:eastAsia="pt-BR"/>
        </w:rPr>
        <w:t>os,</w:t>
      </w:r>
      <w:r w:rsidRPr="00465A8C">
        <w:rPr>
          <w:rFonts w:eastAsia="Times New Roman" w:cstheme="minorHAnsi"/>
          <w:lang w:eastAsia="pt-BR"/>
        </w:rPr>
        <w:t xml:space="preserve"> com fundamento na Lei 14.133/2021.</w:t>
      </w:r>
    </w:p>
    <w:p w14:paraId="323DF7A5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b/>
          <w:bCs/>
          <w:lang w:eastAsia="pt-BR"/>
        </w:rPr>
      </w:pPr>
      <w:r w:rsidRPr="00465A8C">
        <w:rPr>
          <w:rFonts w:eastAsia="Times New Roman" w:cstheme="minorHAnsi"/>
          <w:b/>
          <w:bCs/>
          <w:lang w:eastAsia="pt-BR"/>
        </w:rPr>
        <w:t>2 – DO RECURSO</w:t>
      </w:r>
    </w:p>
    <w:p w14:paraId="0E523622" w14:textId="66F5D592" w:rsidR="00FF2C83" w:rsidRPr="009916DA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9916DA">
        <w:rPr>
          <w:rFonts w:eastAsia="Times New Roman" w:cstheme="minorHAnsi"/>
          <w:lang w:eastAsia="pt-BR"/>
        </w:rPr>
        <w:t>A recorrente requer que o recurso seja julgado totalmente procedente</w:t>
      </w:r>
      <w:r w:rsidR="005F0DB7">
        <w:rPr>
          <w:rFonts w:eastAsia="Times New Roman" w:cstheme="minorHAnsi"/>
          <w:lang w:eastAsia="pt-BR"/>
        </w:rPr>
        <w:t xml:space="preserve"> pela proposta inexequível e </w:t>
      </w:r>
      <w:r w:rsidRPr="009916DA">
        <w:rPr>
          <w:rFonts w:eastAsia="Times New Roman" w:cstheme="minorHAnsi"/>
          <w:lang w:eastAsia="pt-BR"/>
        </w:rPr>
        <w:t>com a revisão da decisão que classificou e habilitou a empresa D. PASCHOALINO DE FILIPPO GÁS LTDA. Caso contrário, solicita que sejam apontados os itens do acervo técnico apresentados pela recorrida, bem como o prosseguimento do pregão com a convocação dos próximos colocados na ordem geral de classificação.</w:t>
      </w:r>
    </w:p>
    <w:p w14:paraId="4F57F9E0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b/>
          <w:bCs/>
          <w:lang w:eastAsia="pt-BR"/>
        </w:rPr>
      </w:pPr>
      <w:r w:rsidRPr="00465A8C">
        <w:rPr>
          <w:rFonts w:eastAsia="Times New Roman" w:cstheme="minorHAnsi"/>
          <w:b/>
          <w:bCs/>
          <w:lang w:eastAsia="pt-BR"/>
        </w:rPr>
        <w:t>3 – DA ANÁLISE</w:t>
      </w:r>
    </w:p>
    <w:p w14:paraId="7D19F2CC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465A8C">
        <w:rPr>
          <w:rFonts w:eastAsia="Times New Roman" w:cstheme="minorHAnsi"/>
          <w:lang w:eastAsia="pt-BR"/>
        </w:rPr>
        <w:t xml:space="preserve">O recurso interposto pela Recorrente não merece prosperar, </w:t>
      </w:r>
      <w:r>
        <w:rPr>
          <w:rFonts w:eastAsia="Times New Roman" w:cstheme="minorHAnsi"/>
          <w:lang w:eastAsia="pt-BR"/>
        </w:rPr>
        <w:t>em</w:t>
      </w:r>
      <w:r w:rsidRPr="003B781D">
        <w:rPr>
          <w:rFonts w:eastAsia="Times New Roman" w:cstheme="minorHAnsi"/>
          <w:lang w:eastAsia="pt-BR"/>
        </w:rPr>
        <w:t xml:space="preserve"> análise detalhada do parecer técnico referente à proposta apresentada pela empresa </w:t>
      </w:r>
      <w:r w:rsidRPr="003B781D">
        <w:rPr>
          <w:rFonts w:eastAsia="Times New Roman" w:cstheme="minorHAnsi"/>
          <w:b/>
          <w:bCs/>
          <w:lang w:eastAsia="pt-BR"/>
        </w:rPr>
        <w:t>D. PASCHOLINO DE FILIPPO GÁS LTDA</w:t>
      </w:r>
      <w:r w:rsidRPr="003B781D">
        <w:rPr>
          <w:rFonts w:eastAsia="Times New Roman" w:cstheme="minorHAnsi"/>
          <w:lang w:eastAsia="pt-BR"/>
        </w:rPr>
        <w:t xml:space="preserve">, manifesto-me favoravelmente à sua aprovação, </w:t>
      </w:r>
      <w:r>
        <w:rPr>
          <w:rFonts w:eastAsia="Times New Roman" w:cstheme="minorHAnsi"/>
          <w:lang w:eastAsia="pt-BR"/>
        </w:rPr>
        <w:t>c</w:t>
      </w:r>
      <w:r w:rsidRPr="003B781D">
        <w:rPr>
          <w:rFonts w:eastAsia="Times New Roman" w:cstheme="minorHAnsi"/>
          <w:lang w:eastAsia="pt-BR"/>
        </w:rPr>
        <w:t xml:space="preserve">onforme verificado, a proposta financeira corresponde a 74,99% do valor orçado pela Administração, situando-se marginalmente abaixo do limite de 75% previsto no §4º do art. 59 da Lei nº 14.133/2021. A diferença de apenas R$ 245,83 é tecnicamente irrelevante e não compromete a viabilidade da execução contratual, tampouco representa risco à Administração Pública. Ressalta-se, ainda, que tal percentual deve ser interpretado como indicativo de atenção, e não </w:t>
      </w:r>
      <w:r w:rsidRPr="003B781D">
        <w:rPr>
          <w:rFonts w:eastAsia="Times New Roman" w:cstheme="minorHAnsi"/>
          <w:lang w:eastAsia="pt-BR"/>
        </w:rPr>
        <w:lastRenderedPageBreak/>
        <w:t>como critério absoluto de desclassificação, especialmente quando a proposta apresenta coerência com os preços de mercado e foi aprovada pela equipe técnica.</w:t>
      </w:r>
      <w:r>
        <w:rPr>
          <w:rFonts w:eastAsia="Times New Roman" w:cstheme="minorHAnsi"/>
          <w:lang w:eastAsia="pt-BR"/>
        </w:rPr>
        <w:t xml:space="preserve"> </w:t>
      </w:r>
    </w:p>
    <w:p w14:paraId="67846695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Quanto a Qualificação Técnica, a</w:t>
      </w:r>
      <w:r w:rsidRPr="003B781D">
        <w:rPr>
          <w:rFonts w:eastAsia="Times New Roman" w:cstheme="minorHAnsi"/>
          <w:lang w:eastAsia="pt-BR"/>
        </w:rPr>
        <w:t xml:space="preserve"> empresa atendeu às exigências do art. 68 da Lei nº 14.133/2021, demonstrando, por meio de Certidões de Acervo Técnico (</w:t>
      </w:r>
      <w:proofErr w:type="spellStart"/>
      <w:r w:rsidRPr="003B781D">
        <w:rPr>
          <w:rFonts w:eastAsia="Times New Roman" w:cstheme="minorHAnsi"/>
          <w:lang w:eastAsia="pt-BR"/>
        </w:rPr>
        <w:t>CATs</w:t>
      </w:r>
      <w:proofErr w:type="spellEnd"/>
      <w:r w:rsidRPr="003B781D">
        <w:rPr>
          <w:rFonts w:eastAsia="Times New Roman" w:cstheme="minorHAnsi"/>
          <w:lang w:eastAsia="pt-BR"/>
        </w:rPr>
        <w:t>), a experiência prévia do responsável técnico na execução de serviços compatíveis com o objeto licitado.</w:t>
      </w:r>
      <w:r>
        <w:rPr>
          <w:rFonts w:eastAsia="Times New Roman" w:cstheme="minorHAnsi"/>
          <w:lang w:eastAsia="pt-BR"/>
        </w:rPr>
        <w:t xml:space="preserve"> </w:t>
      </w:r>
    </w:p>
    <w:p w14:paraId="5D604050" w14:textId="77777777" w:rsidR="00FF2C83" w:rsidRPr="003B781D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3B781D">
        <w:rPr>
          <w:rFonts w:eastAsia="Times New Roman" w:cstheme="minorHAnsi"/>
          <w:lang w:eastAsia="pt-BR"/>
        </w:rPr>
        <w:t>A verificação minuciosa dos 33 itens técnicos, com confronto dos quantitativos exigidos e comprovados, demonstrou a capacidade técnica-operacional da empresa. Quando necessário, foi aplicada corretamente a análise de similaridade técnica, com base em critérios de funcionalidade, complexidade e métodos construtivos, assegurando a compatibilidade dos serviços apresentados com os requisitos do edital.</w:t>
      </w:r>
    </w:p>
    <w:p w14:paraId="50902344" w14:textId="77777777" w:rsidR="00FF2C83" w:rsidRDefault="00FF2C83" w:rsidP="00FF2C83">
      <w:pPr>
        <w:spacing w:before="120" w:after="120" w:line="360" w:lineRule="auto"/>
        <w:ind w:firstLine="2268"/>
        <w:rPr>
          <w:rFonts w:eastAsia="Times New Roman" w:cstheme="minorHAnsi"/>
          <w:b/>
          <w:bCs/>
          <w:lang w:eastAsia="pt-BR"/>
        </w:rPr>
      </w:pPr>
      <w:r w:rsidRPr="00465A8C">
        <w:rPr>
          <w:rFonts w:eastAsia="Times New Roman" w:cstheme="minorHAnsi"/>
          <w:b/>
          <w:bCs/>
          <w:lang w:eastAsia="pt-BR"/>
        </w:rPr>
        <w:t>4 – CONCLUSÃO</w:t>
      </w:r>
    </w:p>
    <w:p w14:paraId="44A5B840" w14:textId="77777777" w:rsidR="00FF2C83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 w:rsidRPr="003B781D">
        <w:rPr>
          <w:rFonts w:eastAsia="Times New Roman" w:cstheme="minorHAnsi"/>
          <w:lang w:eastAsia="pt-BR"/>
        </w:rPr>
        <w:t xml:space="preserve">Diante do exposto, e considerando a robustez da análise técnica apresentada, </w:t>
      </w:r>
      <w:r w:rsidRPr="003B781D">
        <w:rPr>
          <w:rFonts w:eastAsia="Times New Roman" w:cstheme="minorHAnsi"/>
          <w:b/>
          <w:bCs/>
          <w:lang w:eastAsia="pt-BR"/>
        </w:rPr>
        <w:t>manifesto-me favoravelmente à habilitação da empresa D. PASCHOLINO DE FILIPPO GÁS LTDA</w:t>
      </w:r>
      <w:r>
        <w:rPr>
          <w:rFonts w:eastAsia="Times New Roman" w:cstheme="minorHAnsi"/>
          <w:b/>
          <w:bCs/>
          <w:lang w:eastAsia="pt-BR"/>
        </w:rPr>
        <w:t>,</w:t>
      </w:r>
      <w:r w:rsidRPr="00717482">
        <w:rPr>
          <w:rFonts w:eastAsia="Times New Roman" w:cstheme="minorHAnsi"/>
          <w:lang w:eastAsia="pt-BR"/>
        </w:rPr>
        <w:t xml:space="preserve"> tendo em vista que</w:t>
      </w:r>
      <w:r>
        <w:rPr>
          <w:rFonts w:eastAsia="Times New Roman" w:cstheme="minorHAnsi"/>
          <w:b/>
          <w:bCs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>a</w:t>
      </w:r>
      <w:r w:rsidRPr="00831918">
        <w:rPr>
          <w:rFonts w:eastAsia="Times New Roman" w:cstheme="minorHAnsi"/>
          <w:lang w:eastAsia="pt-BR"/>
        </w:rPr>
        <w:t xml:space="preserve"> proposta apresentada é </w:t>
      </w:r>
      <w:r w:rsidRPr="00831918">
        <w:rPr>
          <w:rFonts w:eastAsia="Times New Roman" w:cstheme="minorHAnsi"/>
          <w:b/>
          <w:bCs/>
          <w:lang w:eastAsia="pt-BR"/>
        </w:rPr>
        <w:t>exequível</w:t>
      </w:r>
      <w:r w:rsidRPr="00831918">
        <w:rPr>
          <w:rFonts w:eastAsia="Times New Roman" w:cstheme="minorHAnsi"/>
          <w:lang w:eastAsia="pt-BR"/>
        </w:rPr>
        <w:t xml:space="preserve">, </w:t>
      </w:r>
      <w:r w:rsidRPr="00831918">
        <w:rPr>
          <w:rFonts w:eastAsia="Times New Roman" w:cstheme="minorHAnsi"/>
          <w:b/>
          <w:bCs/>
          <w:lang w:eastAsia="pt-BR"/>
        </w:rPr>
        <w:t>economicamente vantajosa</w:t>
      </w:r>
      <w:r w:rsidRPr="00831918">
        <w:rPr>
          <w:rFonts w:eastAsia="Times New Roman" w:cstheme="minorHAnsi"/>
          <w:lang w:eastAsia="pt-BR"/>
        </w:rPr>
        <w:t xml:space="preserve"> para a Administração e respaldada por documentação técnica idônea, tanto em termos de qualificação profissional quanto operacional</w:t>
      </w:r>
      <w:r>
        <w:rPr>
          <w:rFonts w:eastAsia="Times New Roman" w:cstheme="minorHAnsi"/>
          <w:lang w:eastAsia="pt-BR"/>
        </w:rPr>
        <w:t>.</w:t>
      </w:r>
    </w:p>
    <w:p w14:paraId="249A5335" w14:textId="77777777" w:rsidR="00FF2C83" w:rsidRPr="00465A8C" w:rsidRDefault="00FF2C83" w:rsidP="00FF2C83">
      <w:pPr>
        <w:spacing w:before="120" w:after="120" w:line="360" w:lineRule="auto"/>
        <w:ind w:firstLine="2268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Julgo</w:t>
      </w:r>
      <w:r w:rsidRPr="009916DA">
        <w:rPr>
          <w:rFonts w:eastAsia="Times New Roman" w:cstheme="minorHAnsi"/>
          <w:lang w:eastAsia="pt-BR"/>
        </w:rPr>
        <w:t xml:space="preserve">, portanto, a </w:t>
      </w:r>
      <w:r w:rsidRPr="009916DA">
        <w:rPr>
          <w:rFonts w:eastAsia="Times New Roman" w:cstheme="minorHAnsi"/>
          <w:b/>
          <w:bCs/>
          <w:lang w:eastAsia="pt-BR"/>
        </w:rPr>
        <w:t xml:space="preserve">manutenção da proposta da </w:t>
      </w:r>
      <w:r>
        <w:rPr>
          <w:rFonts w:eastAsia="Times New Roman" w:cstheme="minorHAnsi"/>
          <w:b/>
          <w:bCs/>
          <w:lang w:eastAsia="pt-BR"/>
        </w:rPr>
        <w:t xml:space="preserve">recorrida </w:t>
      </w:r>
      <w:r w:rsidRPr="009916DA">
        <w:rPr>
          <w:rFonts w:eastAsia="Times New Roman" w:cstheme="minorHAnsi"/>
          <w:b/>
          <w:bCs/>
          <w:lang w:eastAsia="pt-BR"/>
        </w:rPr>
        <w:t>no certame</w:t>
      </w:r>
      <w:r w:rsidRPr="009916DA">
        <w:rPr>
          <w:rFonts w:eastAsia="Times New Roman" w:cstheme="minorHAnsi"/>
          <w:lang w:eastAsia="pt-BR"/>
        </w:rPr>
        <w:t>, por atender integralmente aos critérios estabelecidos no edital e na legislação vigente.</w:t>
      </w:r>
    </w:p>
    <w:p w14:paraId="1D38C22D" w14:textId="67CA3FBE" w:rsidR="00FF2C83" w:rsidRDefault="00FF2C83" w:rsidP="00FF2C83">
      <w:pPr>
        <w:spacing w:before="120" w:after="120" w:line="360" w:lineRule="auto"/>
        <w:ind w:firstLine="226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b/>
          <w:bCs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 xml:space="preserve"> </w:t>
      </w:r>
    </w:p>
    <w:p w14:paraId="257DEC6D" w14:textId="77777777" w:rsidR="00FF2C83" w:rsidRDefault="00FF2C83" w:rsidP="00FF2C8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São Vicente, 06 de maio de 2025</w:t>
      </w:r>
    </w:p>
    <w:p w14:paraId="4F2B306B" w14:textId="77777777" w:rsidR="00FF2C83" w:rsidRDefault="00FF2C83" w:rsidP="00FF2C8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6ED55C8" w14:textId="77777777" w:rsidR="00FF2C83" w:rsidRDefault="00FF2C83" w:rsidP="00FF2C8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A00BC7D" w14:textId="77777777" w:rsidR="00FF2C83" w:rsidRDefault="00FF2C83" w:rsidP="00FF2C8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Clayton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Pelikian</w:t>
      </w:r>
      <w:proofErr w:type="spellEnd"/>
    </w:p>
    <w:p w14:paraId="294BD14B" w14:textId="77777777" w:rsidR="00FF2C83" w:rsidRPr="001A1ECA" w:rsidRDefault="00FF2C83" w:rsidP="00FF2C8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Agente de Contratação</w:t>
      </w:r>
    </w:p>
    <w:p w14:paraId="5655D11D" w14:textId="4142E9C0" w:rsidR="001A1ECA" w:rsidRPr="001A1ECA" w:rsidRDefault="001A1ECA" w:rsidP="00FF2C83">
      <w:pPr>
        <w:spacing w:before="120" w:after="120" w:line="360" w:lineRule="auto"/>
        <w:rPr>
          <w:rFonts w:cstheme="minorHAnsi"/>
          <w:color w:val="000000" w:themeColor="text1"/>
          <w:shd w:val="clear" w:color="auto" w:fill="FFFFFF"/>
        </w:rPr>
      </w:pPr>
    </w:p>
    <w:sectPr w:rsidR="001A1ECA" w:rsidRPr="001A1ECA" w:rsidSect="0016755D">
      <w:headerReference w:type="default" r:id="rId7"/>
      <w:pgSz w:w="11906" w:h="16838"/>
      <w:pgMar w:top="1417" w:right="1701" w:bottom="993" w:left="1701" w:header="113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7A3F" w14:textId="77777777" w:rsidR="006F1BB4" w:rsidRDefault="006F1BB4" w:rsidP="00383D15">
      <w:pPr>
        <w:spacing w:after="0" w:line="240" w:lineRule="auto"/>
      </w:pPr>
      <w:r>
        <w:separator/>
      </w:r>
    </w:p>
  </w:endnote>
  <w:endnote w:type="continuationSeparator" w:id="0">
    <w:p w14:paraId="06F212D4" w14:textId="77777777" w:rsidR="006F1BB4" w:rsidRDefault="006F1BB4" w:rsidP="003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0FFA" w14:textId="77777777" w:rsidR="006F1BB4" w:rsidRDefault="006F1BB4" w:rsidP="00383D15">
      <w:pPr>
        <w:spacing w:after="0" w:line="240" w:lineRule="auto"/>
      </w:pPr>
      <w:r>
        <w:separator/>
      </w:r>
    </w:p>
  </w:footnote>
  <w:footnote w:type="continuationSeparator" w:id="0">
    <w:p w14:paraId="665CB685" w14:textId="77777777" w:rsidR="006F1BB4" w:rsidRDefault="006F1BB4" w:rsidP="0038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D4A" w14:textId="77777777" w:rsidR="006F1BB4" w:rsidRPr="00CA3B69" w:rsidRDefault="0016755D" w:rsidP="00383D15">
    <w:pPr>
      <w:spacing w:after="0" w:line="240" w:lineRule="auto"/>
      <w:jc w:val="center"/>
      <w:rPr>
        <w:rFonts w:ascii="Kunstler Script" w:hAnsi="Kunstler Script"/>
        <w:b/>
        <w:sz w:val="44"/>
        <w:szCs w:val="44"/>
      </w:rPr>
    </w:pPr>
    <w:r>
      <w:rPr>
        <w:rFonts w:ascii="Kunstler Script" w:hAnsi="Kunstler Script"/>
        <w:b/>
        <w:noProof/>
        <w:sz w:val="44"/>
        <w:szCs w:val="44"/>
        <w:lang w:eastAsia="pt-BR"/>
      </w:rPr>
      <w:object w:dxaOrig="1440" w:dyaOrig="1440" w14:anchorId="4DED7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05pt;margin-top:12pt;width:65.3pt;height:66.9pt;z-index:-251658752">
          <v:imagedata r:id="rId1" o:title=""/>
          <w10:wrap type="topAndBottom"/>
        </v:shape>
        <o:OLEObject Type="Embed" ProgID="PBrush" ShapeID="_x0000_s2050" DrawAspect="Content" ObjectID="_1808054649" r:id="rId2"/>
      </w:object>
    </w:r>
    <w:r w:rsidR="006F1BB4" w:rsidRPr="00CA3B69">
      <w:rPr>
        <w:rFonts w:ascii="Kunstler Script" w:hAnsi="Kunstler Script"/>
        <w:b/>
        <w:sz w:val="44"/>
        <w:szCs w:val="44"/>
      </w:rPr>
      <w:t>Prefeitura Municipal de São Vicente</w:t>
    </w:r>
  </w:p>
  <w:p w14:paraId="16EA06AF" w14:textId="77777777" w:rsidR="006F1BB4" w:rsidRPr="00383D15" w:rsidRDefault="006F1BB4" w:rsidP="00383D1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383D15">
      <w:rPr>
        <w:rFonts w:ascii="Times New Roman" w:hAnsi="Times New Roman" w:cs="Times New Roman"/>
        <w:sz w:val="20"/>
        <w:szCs w:val="20"/>
      </w:rPr>
      <w:t>Cidade Monumento da História Pátria</w:t>
    </w:r>
  </w:p>
  <w:p w14:paraId="2B0F125C" w14:textId="77777777" w:rsidR="006F1BB4" w:rsidRDefault="006F1BB4" w:rsidP="00383D15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383D15">
      <w:rPr>
        <w:rFonts w:ascii="Times New Roman" w:hAnsi="Times New Roman" w:cs="Times New Roman"/>
        <w:i/>
        <w:sz w:val="20"/>
        <w:szCs w:val="20"/>
      </w:rPr>
      <w:t>Cellula</w:t>
    </w:r>
    <w:proofErr w:type="spellEnd"/>
    <w:r w:rsidRPr="00383D15">
      <w:rPr>
        <w:rFonts w:ascii="Times New Roman" w:hAnsi="Times New Roman" w:cs="Times New Roman"/>
        <w:i/>
        <w:sz w:val="20"/>
        <w:szCs w:val="20"/>
      </w:rPr>
      <w:t xml:space="preserve"> Mater da Nacionalidade</w:t>
    </w:r>
  </w:p>
  <w:p w14:paraId="7C402265" w14:textId="77777777" w:rsidR="006F1BB4" w:rsidRPr="00383D15" w:rsidRDefault="006F1BB4" w:rsidP="00383D15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14:paraId="437467C4" w14:textId="77777777" w:rsidR="006F1BB4" w:rsidRDefault="006F1BB4" w:rsidP="00383D15">
    <w:pPr>
      <w:pStyle w:val="Cabealho"/>
    </w:pPr>
    <w:r>
      <w:t xml:space="preserve">                                                                </w:t>
    </w:r>
    <w:r w:rsidRPr="00C859CC">
      <w:t>SECRETARIA DA SAÚDE</w:t>
    </w:r>
  </w:p>
  <w:p w14:paraId="63BD9368" w14:textId="77777777" w:rsidR="006F1BB4" w:rsidRDefault="006F1B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5356"/>
    <w:multiLevelType w:val="multilevel"/>
    <w:tmpl w:val="7E7CE5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74981"/>
    <w:multiLevelType w:val="multilevel"/>
    <w:tmpl w:val="CE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D2754"/>
    <w:multiLevelType w:val="multilevel"/>
    <w:tmpl w:val="E9E6B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B7263"/>
    <w:multiLevelType w:val="multilevel"/>
    <w:tmpl w:val="213075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A3E5F"/>
    <w:multiLevelType w:val="multilevel"/>
    <w:tmpl w:val="E76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F2742"/>
    <w:multiLevelType w:val="multilevel"/>
    <w:tmpl w:val="72BC3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684000">
    <w:abstractNumId w:val="1"/>
  </w:num>
  <w:num w:numId="2" w16cid:durableId="1093816352">
    <w:abstractNumId w:val="5"/>
  </w:num>
  <w:num w:numId="3" w16cid:durableId="962807816">
    <w:abstractNumId w:val="2"/>
  </w:num>
  <w:num w:numId="4" w16cid:durableId="761875749">
    <w:abstractNumId w:val="3"/>
  </w:num>
  <w:num w:numId="5" w16cid:durableId="2139302963">
    <w:abstractNumId w:val="0"/>
  </w:num>
  <w:num w:numId="6" w16cid:durableId="2022660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E"/>
    <w:rsid w:val="0007538D"/>
    <w:rsid w:val="000D0F98"/>
    <w:rsid w:val="000F17C5"/>
    <w:rsid w:val="0016755D"/>
    <w:rsid w:val="00194911"/>
    <w:rsid w:val="001A1ECA"/>
    <w:rsid w:val="00206785"/>
    <w:rsid w:val="00206C6B"/>
    <w:rsid w:val="0022113B"/>
    <w:rsid w:val="00296C13"/>
    <w:rsid w:val="00296C83"/>
    <w:rsid w:val="00306F96"/>
    <w:rsid w:val="003274A8"/>
    <w:rsid w:val="00383D15"/>
    <w:rsid w:val="003D448B"/>
    <w:rsid w:val="00465A8C"/>
    <w:rsid w:val="004944E5"/>
    <w:rsid w:val="004A0542"/>
    <w:rsid w:val="00544F2E"/>
    <w:rsid w:val="00550DAC"/>
    <w:rsid w:val="005A1BAF"/>
    <w:rsid w:val="005F02F0"/>
    <w:rsid w:val="005F0DB7"/>
    <w:rsid w:val="006213CD"/>
    <w:rsid w:val="00624012"/>
    <w:rsid w:val="00662F0A"/>
    <w:rsid w:val="006F1BB4"/>
    <w:rsid w:val="006F7190"/>
    <w:rsid w:val="006F77EB"/>
    <w:rsid w:val="007C4779"/>
    <w:rsid w:val="007C7E70"/>
    <w:rsid w:val="007E3771"/>
    <w:rsid w:val="007F1D18"/>
    <w:rsid w:val="00825DCF"/>
    <w:rsid w:val="00871C4F"/>
    <w:rsid w:val="0089317A"/>
    <w:rsid w:val="008B1758"/>
    <w:rsid w:val="008B42CE"/>
    <w:rsid w:val="008E560A"/>
    <w:rsid w:val="009C7591"/>
    <w:rsid w:val="00A42D42"/>
    <w:rsid w:val="00A665D0"/>
    <w:rsid w:val="00A92BDF"/>
    <w:rsid w:val="00AA0994"/>
    <w:rsid w:val="00AC77E1"/>
    <w:rsid w:val="00B537D1"/>
    <w:rsid w:val="00BA41A6"/>
    <w:rsid w:val="00BB0936"/>
    <w:rsid w:val="00CD003D"/>
    <w:rsid w:val="00D077C1"/>
    <w:rsid w:val="00DC343A"/>
    <w:rsid w:val="00EC58D5"/>
    <w:rsid w:val="00ED127C"/>
    <w:rsid w:val="00F14FCC"/>
    <w:rsid w:val="00F17310"/>
    <w:rsid w:val="00F54A45"/>
    <w:rsid w:val="00F7794F"/>
    <w:rsid w:val="00FC077C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5064A9"/>
  <w15:docId w15:val="{FA0ECBDF-499E-44BC-A79A-6147B17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D15"/>
  </w:style>
  <w:style w:type="paragraph" w:styleId="Rodap">
    <w:name w:val="footer"/>
    <w:basedOn w:val="Normal"/>
    <w:link w:val="RodapChar"/>
    <w:uiPriority w:val="99"/>
    <w:unhideWhenUsed/>
    <w:rsid w:val="00383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D15"/>
  </w:style>
  <w:style w:type="paragraph" w:styleId="Textodebalo">
    <w:name w:val="Balloon Text"/>
    <w:basedOn w:val="Normal"/>
    <w:link w:val="TextodebaloChar"/>
    <w:uiPriority w:val="99"/>
    <w:semiHidden/>
    <w:unhideWhenUsed/>
    <w:rsid w:val="0038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D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8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0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2025-05-06T19:38:00Z</cp:lastPrinted>
  <dcterms:created xsi:type="dcterms:W3CDTF">2025-05-06T15:11:00Z</dcterms:created>
  <dcterms:modified xsi:type="dcterms:W3CDTF">2025-05-06T19:38:00Z</dcterms:modified>
</cp:coreProperties>
</file>